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A" w:rsidRDefault="002C10BA" w:rsidP="002C10BA">
      <w:pPr>
        <w:pStyle w:val="NormalWeb"/>
        <w:shd w:val="clear" w:color="auto" w:fill="FFFFFF"/>
        <w:bidi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  <w:rtl/>
        </w:rPr>
        <w:t xml:space="preserve">صدگل حریر از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۱۳۷۴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با مدیریت مهناز قاری مرند تاسیس شد. با پذیرش از کودکان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۳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ماهه تا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۶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ساله زیر نظر سازمان بهزیستی فعالیت کرد</w:t>
      </w:r>
      <w:r>
        <w:rPr>
          <w:rFonts w:ascii="Arial" w:hAnsi="Arial" w:cs="Arial"/>
          <w:color w:val="777777"/>
          <w:sz w:val="21"/>
          <w:szCs w:val="21"/>
        </w:rPr>
        <w:t>. 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در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۱۳۸۵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از سوی اداره بهداشت، مهدکودک نمونه بهداشتی اعلام شد. در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۱۳۹۰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تحت نظارت آموزش و پرورش درآمد و با </w:t>
      </w:r>
      <w:bookmarkStart w:id="0" w:name="_GoBack"/>
      <w:bookmarkEnd w:id="0"/>
      <w:r>
        <w:rPr>
          <w:rFonts w:ascii="Arial" w:hAnsi="Arial" w:cs="Arial"/>
          <w:color w:val="777777"/>
          <w:sz w:val="21"/>
          <w:szCs w:val="21"/>
          <w:rtl/>
        </w:rPr>
        <w:t>شرکت در مسابقه تجارب مدیریتی با ارائه طرح ”کارگاه زمین ما و آنچه در آن است“، مقام دوم استانی را کسب کرد</w:t>
      </w:r>
      <w:r>
        <w:rPr>
          <w:rFonts w:ascii="Arial" w:hAnsi="Arial" w:cs="Arial"/>
          <w:color w:val="777777"/>
          <w:sz w:val="21"/>
          <w:szCs w:val="21"/>
        </w:rPr>
        <w:t>. 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در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۱۳۹۵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دوره اول دبستان (پایه‌های اول، دوم، سوم) را به مجموعه افزود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۱۴۰۳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مجددا بصورت کودکستان با پذیرش از گروه‌های سنی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۴،۵،۶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سال تحت نظارت سازمان ملی تعلیم و تربیت در خدمت نوگلان شهرستان مرند می‌باشد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صدگل حریر در سال تحصیلی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۱۴۰۳-۱۴۰۴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۳۰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ساله خواهد شد و با همان انرژی و نوآوری به لطف خدای متعال به فعالیت خود ادامه خواهد داد. مهدکودک نمونه بهداشتی اعلام شد. در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۱۳۹۰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تحت نظارت آموزش و پرورش درآمد و با شرکت در مسابقه تجارب مدیریتی با ارائه طرح ”کارگاه زمین ما و آنچه در آن است“، مقام دوم استانی را کسب کرد</w:t>
      </w:r>
      <w:r>
        <w:rPr>
          <w:rFonts w:ascii="Arial" w:hAnsi="Arial" w:cs="Arial"/>
          <w:color w:val="777777"/>
          <w:sz w:val="21"/>
          <w:szCs w:val="21"/>
        </w:rPr>
        <w:t>. 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در 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۱۳۹۵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دوره اول دبستان (پایه‌های اول، دوم، سوم) را به مجموعه افزود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سال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۱۴۰۳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مجددا بصورت کودکستان با پذیرش از گروه‌های سنی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۴،۵،۶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سال تحت نظارت سازمان ملی تعلیم و تربیت در خدمت نوگلان شهرستان مرند می‌باشد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 xml:space="preserve">صدگل حریر در سال تحصیلی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۱۴۰۳-۱۴۰۴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، </w:t>
      </w:r>
      <w:r>
        <w:rPr>
          <w:rFonts w:ascii="Arial" w:hAnsi="Arial" w:cs="Arial"/>
          <w:color w:val="777777"/>
          <w:sz w:val="21"/>
          <w:szCs w:val="21"/>
          <w:rtl/>
          <w:lang w:bidi="fa-IR"/>
        </w:rPr>
        <w:t>۳۰</w:t>
      </w:r>
      <w:r>
        <w:rPr>
          <w:rFonts w:ascii="Arial" w:hAnsi="Arial" w:cs="Arial"/>
          <w:color w:val="777777"/>
          <w:sz w:val="21"/>
          <w:szCs w:val="21"/>
          <w:rtl/>
        </w:rPr>
        <w:t xml:space="preserve"> ساله خواهد شد و با همان انرژی و نوآوری به لطف خدای متعال به فعالیت خود ادامه خواهد داد</w:t>
      </w:r>
      <w:r>
        <w:rPr>
          <w:rFonts w:ascii="Arial" w:hAnsi="Arial" w:cs="Arial"/>
          <w:color w:val="777777"/>
          <w:sz w:val="21"/>
          <w:szCs w:val="21"/>
        </w:rPr>
        <w:t>.</w:t>
      </w:r>
    </w:p>
    <w:p w:rsidR="002C10BA" w:rsidRDefault="002C10BA" w:rsidP="002C10BA">
      <w:pPr>
        <w:pStyle w:val="NormalWeb"/>
        <w:shd w:val="clear" w:color="auto" w:fill="FFFFFF"/>
        <w:bidi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  <w:rtl/>
        </w:rPr>
        <w:t>مجموعه‌ی ما برای رشد و پرورش اذهان دانش‌آموزان و همچنین تجلی‌بخشی به استعدادهای نهان آن‌ها، پیوسته سعی بر این داشته است که از بهترین روش‌های آموزشی ممکن بهره بگیرد تا علاوه‌بر پیشرفت تحصیلی دانش‌آموزان، تبلور شخصیت جامعه‌ساز و افتخارآفرین آن‌ها را هم نشانه رود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>ما در تمام مدت فعالیت‌مان، سعی‌مان بر این بوده که برای شما بهترین باشیم و برای مستدام بودن در این هدف، صمیمانه بر رهنمودهای شما گوش جان سپرده‌ایم و تا حصول رضایت، بر این امر مانا خواهیم بود</w:t>
      </w:r>
      <w:r>
        <w:rPr>
          <w:rFonts w:ascii="Arial" w:hAnsi="Arial" w:cs="Arial"/>
          <w:color w:val="777777"/>
          <w:sz w:val="21"/>
          <w:szCs w:val="21"/>
        </w:rPr>
        <w:t>.</w:t>
      </w: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color w:val="777777"/>
          <w:sz w:val="21"/>
          <w:szCs w:val="21"/>
          <w:rtl/>
        </w:rPr>
        <w:t>پیشرو بودن بر محورِ پوششِ شایانِ امکاناتِ آموزشی و علمی، نقطه‌ی تمییزدهنده‌ی ماست. چشم‌انداز ما تا نیل به همتایی با سطوح برتر جهان در امر آموزش، تداوم خواهد داشت</w:t>
      </w:r>
      <w:r>
        <w:rPr>
          <w:rFonts w:ascii="Arial" w:hAnsi="Arial" w:cs="Arial"/>
          <w:color w:val="777777"/>
          <w:sz w:val="21"/>
          <w:szCs w:val="21"/>
        </w:rPr>
        <w:t>.</w:t>
      </w:r>
    </w:p>
    <w:p w:rsidR="00FB6EE9" w:rsidRDefault="002C10BA" w:rsidP="002C10BA">
      <w:pPr>
        <w:bidi/>
      </w:pPr>
    </w:p>
    <w:sectPr w:rsidR="00FB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A"/>
    <w:rsid w:val="002C10BA"/>
    <w:rsid w:val="008A781C"/>
    <w:rsid w:val="009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9B601-6AC6-4922-ADAC-2A2DF3D0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2024-12-25T08:51:00Z</dcterms:created>
  <dcterms:modified xsi:type="dcterms:W3CDTF">2024-12-25T08:51:00Z</dcterms:modified>
</cp:coreProperties>
</file>